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6B" w:rsidRDefault="006C3E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C3E6B" w:rsidRDefault="006C3E6B">
      <w:pPr>
        <w:pStyle w:val="ConsPlusNormal"/>
        <w:jc w:val="both"/>
        <w:outlineLvl w:val="0"/>
      </w:pPr>
    </w:p>
    <w:p w:rsidR="006C3E6B" w:rsidRDefault="006C3E6B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6C3E6B" w:rsidRDefault="006C3E6B">
      <w:pPr>
        <w:pStyle w:val="ConsPlusTitle"/>
        <w:jc w:val="both"/>
      </w:pPr>
    </w:p>
    <w:p w:rsidR="006C3E6B" w:rsidRDefault="006C3E6B">
      <w:pPr>
        <w:pStyle w:val="ConsPlusTitle"/>
        <w:jc w:val="center"/>
      </w:pPr>
      <w:r>
        <w:t>ПОСТАНОВЛЕНИЕ</w:t>
      </w:r>
    </w:p>
    <w:p w:rsidR="006C3E6B" w:rsidRDefault="006C3E6B">
      <w:pPr>
        <w:pStyle w:val="ConsPlusTitle"/>
        <w:jc w:val="center"/>
      </w:pPr>
      <w:r>
        <w:t>от 6 апреля 2022 г. N 212-пп</w:t>
      </w:r>
    </w:p>
    <w:p w:rsidR="006C3E6B" w:rsidRDefault="006C3E6B">
      <w:pPr>
        <w:pStyle w:val="ConsPlusTitle"/>
        <w:jc w:val="both"/>
      </w:pPr>
    </w:p>
    <w:p w:rsidR="006C3E6B" w:rsidRDefault="006C3E6B">
      <w:pPr>
        <w:pStyle w:val="ConsPlusTitle"/>
        <w:jc w:val="center"/>
      </w:pPr>
      <w:r>
        <w:t>ОБ УТВЕРЖДЕНИИ ПОРЯДКА ПРИНЯТИЯ РЕШЕНИЙ И ПОДГОТОВКИ</w:t>
      </w:r>
    </w:p>
    <w:p w:rsidR="006C3E6B" w:rsidRDefault="006C3E6B">
      <w:pPr>
        <w:pStyle w:val="ConsPlusTitle"/>
        <w:jc w:val="center"/>
      </w:pPr>
      <w:r>
        <w:t>ПРОЕКТОВ РАСПОРЯЖЕНИЙ ПРАВИТЕЛЬСТВА АРХАНГЕЛЬСКОЙ ОБЛАСТИ</w:t>
      </w:r>
    </w:p>
    <w:p w:rsidR="006C3E6B" w:rsidRDefault="006C3E6B">
      <w:pPr>
        <w:pStyle w:val="ConsPlusTitle"/>
        <w:jc w:val="center"/>
      </w:pPr>
      <w:r>
        <w:t>ОБ ИЗМЕНЕНИИ СУЩЕСТВЕННЫХ УСЛОВИЙ ГОСУДАРСТВЕННЫХ КОНТРАКТОВ</w:t>
      </w:r>
    </w:p>
    <w:p w:rsidR="006C3E6B" w:rsidRDefault="006C3E6B">
      <w:pPr>
        <w:pStyle w:val="ConsPlusTitle"/>
        <w:jc w:val="center"/>
      </w:pPr>
      <w:r>
        <w:t>(КОНТРАКТОВ), ЗАКЛЮЧЕННЫХ ДЛЯ ОБЕСПЕЧЕНИЯ ГОСУДАРСТВЕННЫХ</w:t>
      </w:r>
    </w:p>
    <w:p w:rsidR="006C3E6B" w:rsidRDefault="006C3E6B">
      <w:pPr>
        <w:pStyle w:val="ConsPlusTitle"/>
        <w:jc w:val="center"/>
      </w:pPr>
      <w:r>
        <w:t>НУЖД АРХАНГЕЛЬСКОЙ ОБЛАСТИ</w:t>
      </w:r>
    </w:p>
    <w:p w:rsidR="006C3E6B" w:rsidRDefault="006C3E6B">
      <w:pPr>
        <w:pStyle w:val="ConsPlusNormal"/>
        <w:jc w:val="both"/>
      </w:pPr>
    </w:p>
    <w:p w:rsidR="006C3E6B" w:rsidRDefault="006C3E6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65.1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в целях повышения эффективности закупок товаров, работ, услуг для обеспечения государственных нужд Архангельской области Правительство Архангельской области постановляет: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принятия решений и подготовки проектов распоряжений Правительства Архангельской области об изменении существенных условий государственных контрактов (контрактов), заключенных для обеспечения государственных нужд Архангельской области.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C3E6B" w:rsidRDefault="006C3E6B">
      <w:pPr>
        <w:pStyle w:val="ConsPlusNormal"/>
        <w:jc w:val="both"/>
      </w:pPr>
    </w:p>
    <w:p w:rsidR="006C3E6B" w:rsidRDefault="006C3E6B">
      <w:pPr>
        <w:pStyle w:val="ConsPlusNormal"/>
        <w:jc w:val="right"/>
      </w:pPr>
      <w:r>
        <w:t>Первый заместитель Губернатора</w:t>
      </w:r>
    </w:p>
    <w:p w:rsidR="006C3E6B" w:rsidRDefault="006C3E6B">
      <w:pPr>
        <w:pStyle w:val="ConsPlusNormal"/>
        <w:jc w:val="right"/>
      </w:pPr>
      <w:r>
        <w:t>Архангельской области -</w:t>
      </w:r>
    </w:p>
    <w:p w:rsidR="006C3E6B" w:rsidRDefault="006C3E6B">
      <w:pPr>
        <w:pStyle w:val="ConsPlusNormal"/>
        <w:jc w:val="right"/>
      </w:pPr>
      <w:r>
        <w:t>председатель Правительства</w:t>
      </w:r>
    </w:p>
    <w:p w:rsidR="006C3E6B" w:rsidRDefault="006C3E6B">
      <w:pPr>
        <w:pStyle w:val="ConsPlusNormal"/>
        <w:jc w:val="right"/>
      </w:pPr>
      <w:r>
        <w:t>Архангельской области</w:t>
      </w:r>
    </w:p>
    <w:p w:rsidR="006C3E6B" w:rsidRDefault="006C3E6B">
      <w:pPr>
        <w:pStyle w:val="ConsPlusNormal"/>
        <w:jc w:val="right"/>
      </w:pPr>
      <w:r>
        <w:t>А.В.АЛСУФЬЕВ</w:t>
      </w:r>
    </w:p>
    <w:p w:rsidR="006C3E6B" w:rsidRDefault="006C3E6B">
      <w:pPr>
        <w:pStyle w:val="ConsPlusNormal"/>
        <w:jc w:val="both"/>
      </w:pPr>
    </w:p>
    <w:p w:rsidR="006C3E6B" w:rsidRDefault="006C3E6B">
      <w:pPr>
        <w:pStyle w:val="ConsPlusNormal"/>
        <w:jc w:val="both"/>
      </w:pPr>
    </w:p>
    <w:p w:rsidR="006C3E6B" w:rsidRDefault="006C3E6B">
      <w:pPr>
        <w:pStyle w:val="ConsPlusNormal"/>
        <w:jc w:val="both"/>
      </w:pPr>
    </w:p>
    <w:p w:rsidR="006C3E6B" w:rsidRDefault="006C3E6B">
      <w:pPr>
        <w:pStyle w:val="ConsPlusNormal"/>
        <w:jc w:val="both"/>
      </w:pPr>
    </w:p>
    <w:p w:rsidR="006C3E6B" w:rsidRDefault="006C3E6B">
      <w:pPr>
        <w:pStyle w:val="ConsPlusNormal"/>
        <w:jc w:val="both"/>
      </w:pPr>
    </w:p>
    <w:p w:rsidR="006C3E6B" w:rsidRDefault="006C3E6B">
      <w:pPr>
        <w:pStyle w:val="ConsPlusNormal"/>
        <w:jc w:val="right"/>
        <w:outlineLvl w:val="0"/>
      </w:pPr>
      <w:r>
        <w:t>Утвержден</w:t>
      </w:r>
    </w:p>
    <w:p w:rsidR="006C3E6B" w:rsidRDefault="006C3E6B">
      <w:pPr>
        <w:pStyle w:val="ConsPlusNormal"/>
        <w:jc w:val="right"/>
      </w:pPr>
      <w:r>
        <w:t>постановлением Правительства</w:t>
      </w:r>
    </w:p>
    <w:p w:rsidR="006C3E6B" w:rsidRDefault="006C3E6B">
      <w:pPr>
        <w:pStyle w:val="ConsPlusNormal"/>
        <w:jc w:val="right"/>
      </w:pPr>
      <w:r>
        <w:t>Архангельской области</w:t>
      </w:r>
    </w:p>
    <w:p w:rsidR="006C3E6B" w:rsidRDefault="006C3E6B">
      <w:pPr>
        <w:pStyle w:val="ConsPlusNormal"/>
        <w:jc w:val="right"/>
      </w:pPr>
      <w:r>
        <w:t>от 06.04.2022 N 212-пп</w:t>
      </w:r>
    </w:p>
    <w:p w:rsidR="006C3E6B" w:rsidRDefault="006C3E6B">
      <w:pPr>
        <w:pStyle w:val="ConsPlusNormal"/>
        <w:jc w:val="both"/>
      </w:pPr>
    </w:p>
    <w:p w:rsidR="006C3E6B" w:rsidRDefault="006C3E6B">
      <w:pPr>
        <w:pStyle w:val="ConsPlusTitle"/>
        <w:jc w:val="center"/>
      </w:pPr>
      <w:bookmarkStart w:id="0" w:name="P31"/>
      <w:bookmarkEnd w:id="0"/>
      <w:r>
        <w:t>ПОРЯДОК</w:t>
      </w:r>
    </w:p>
    <w:p w:rsidR="006C3E6B" w:rsidRDefault="006C3E6B">
      <w:pPr>
        <w:pStyle w:val="ConsPlusTitle"/>
        <w:jc w:val="center"/>
      </w:pPr>
      <w:r>
        <w:t>ПРИНЯТИЯ РЕШЕНИЙ И ПОДГОТОВКИ ПРОЕКТОВ РАСПОРЯЖЕНИЙ</w:t>
      </w:r>
    </w:p>
    <w:p w:rsidR="006C3E6B" w:rsidRDefault="006C3E6B">
      <w:pPr>
        <w:pStyle w:val="ConsPlusTitle"/>
        <w:jc w:val="center"/>
      </w:pPr>
      <w:r>
        <w:t>ПРАВИТЕЛЬСТВА АРХАНГЕЛЬСКОЙ ОБЛАСТИ ОБ ИЗМЕНЕНИИ</w:t>
      </w:r>
    </w:p>
    <w:p w:rsidR="006C3E6B" w:rsidRDefault="006C3E6B">
      <w:pPr>
        <w:pStyle w:val="ConsPlusTitle"/>
        <w:jc w:val="center"/>
      </w:pPr>
      <w:r>
        <w:t>СУЩЕСТВЕННЫХ УСЛОВИЙ ГОСУДАРСТВЕННЫХ КОНТРАКТОВ</w:t>
      </w:r>
    </w:p>
    <w:p w:rsidR="006C3E6B" w:rsidRDefault="006C3E6B">
      <w:pPr>
        <w:pStyle w:val="ConsPlusTitle"/>
        <w:jc w:val="center"/>
      </w:pPr>
      <w:r>
        <w:t>(КОНТРАКТОВ), ЗАКЛЮЧЕННЫХ ДЛЯ ОБЕСПЕЧЕНИЯ</w:t>
      </w:r>
    </w:p>
    <w:p w:rsidR="006C3E6B" w:rsidRDefault="006C3E6B">
      <w:pPr>
        <w:pStyle w:val="ConsPlusTitle"/>
        <w:jc w:val="center"/>
      </w:pPr>
      <w:r>
        <w:t>ГОСУДАРСТВЕННЫХ НУЖД АРХАНГЕЛЬСКОЙ ОБЛАСТИ</w:t>
      </w:r>
    </w:p>
    <w:p w:rsidR="006C3E6B" w:rsidRDefault="006C3E6B">
      <w:pPr>
        <w:pStyle w:val="ConsPlusNormal"/>
        <w:jc w:val="both"/>
      </w:pPr>
    </w:p>
    <w:p w:rsidR="006C3E6B" w:rsidRDefault="006C3E6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Порядок, разработанный в соответствии с </w:t>
      </w:r>
      <w:hyperlink r:id="rId7" w:history="1">
        <w:r>
          <w:rPr>
            <w:color w:val="0000FF"/>
          </w:rPr>
          <w:t>частью 65.1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определяет порядок принятия решений и подготовки проектов распоряжений Правительства Архангельской области об изменении </w:t>
      </w:r>
      <w:r>
        <w:lastRenderedPageBreak/>
        <w:t>существенных условий государственных</w:t>
      </w:r>
      <w:proofErr w:type="gramEnd"/>
      <w:r>
        <w:t xml:space="preserve"> контрактов (контрактов), заключенных государственными заказчиками Архангельской области, государственными бюджетными учреждениями Архангельской области, государственными унитарными предприятиями Архангельской области (далее - заказчик) для обеспечения государственных нужд Архангельской области (далее - контракт).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Настоящий Порядок не распространяется на контракты, предметом которых является выполнение работ по подготовке проектной документации и (или) выполнению инженерных изысканий, и (или) выполнению работ по строительству, реконструкции и (или) капитальному ремонту объекта капитального строительства или приобретение объекта недвижимости и согласование которых осуществляется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подготовки проектов распоряжений Правительства Архангельской области об изменении существенных условий государственного контракта на выполнение</w:t>
      </w:r>
      <w:proofErr w:type="gramEnd"/>
      <w:r>
        <w:t xml:space="preserve"> работ по подготовке проектной документации и (или) выполнению инженерных изысканий, и (или) выполнению работ по строительству, реконструкции и (или) капитальному ремонту объекта капитального строительства или приобретение объекта недвижимости, утвержденным постановлением Правительства Архангельской области от 3 ноября 2020 года N 721-пп.</w:t>
      </w:r>
    </w:p>
    <w:p w:rsidR="006C3E6B" w:rsidRDefault="006C3E6B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3. </w:t>
      </w:r>
      <w:proofErr w:type="gramStart"/>
      <w:r>
        <w:t>Заказчик в случае получения от поставщика (подрядчика, исполнителя), являющегося стороной контракта, предложения об изменении существенных условий контракта с приложением информации и документов, обосновывающих такое предложение, а также с указанием условий контракта, подлежащих изменению, направляет в уполномоченный орган государственной власти Архангельской области или иной государственный орган Архангельской области, являющийся главным распорядителем бюджетных средств, направленных на реализацию мероприятия, в целях исполнения которого</w:t>
      </w:r>
      <w:proofErr w:type="gramEnd"/>
      <w:r>
        <w:t xml:space="preserve"> заключен контракт (далее - главный распорядитель бюджетных средств), письменное обращение об изменении существенных условий контракта (далее - обращение).</w:t>
      </w:r>
    </w:p>
    <w:p w:rsidR="006C3E6B" w:rsidRDefault="006C3E6B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4. Обращение и прилагаемые к нему документы, указанные в </w:t>
      </w:r>
      <w:hyperlink w:anchor="P40" w:history="1">
        <w:r>
          <w:rPr>
            <w:color w:val="0000FF"/>
          </w:rPr>
          <w:t>пункте 3</w:t>
        </w:r>
      </w:hyperlink>
      <w:r>
        <w:t xml:space="preserve"> настоящего Порядка, рассматриваются главным распорядителем бюджетных сре</w:t>
      </w:r>
      <w:proofErr w:type="gramStart"/>
      <w:r>
        <w:t>дств в т</w:t>
      </w:r>
      <w:proofErr w:type="gramEnd"/>
      <w:r>
        <w:t>ечение трех рабочих дней со дня поступления указанных документов.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 xml:space="preserve">5. По результатам рассмотрения обращения, указанного в </w:t>
      </w:r>
      <w:hyperlink w:anchor="P41" w:history="1">
        <w:r>
          <w:rPr>
            <w:color w:val="0000FF"/>
          </w:rPr>
          <w:t>пункте 4</w:t>
        </w:r>
      </w:hyperlink>
      <w:r>
        <w:t xml:space="preserve"> настоящего Порядка, и прилагаемых к нему документов главный распорядитель бюджетных средств подготавливает служебную записку, содержащую заключение: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 xml:space="preserve">1) о возможности изменения существенных условий контракта. Служебная записка, содержащая заключение о возможности изменения существенных условий контракта, с приложением документов, указанных в </w:t>
      </w:r>
      <w:hyperlink w:anchor="P41" w:history="1">
        <w:r>
          <w:rPr>
            <w:color w:val="0000FF"/>
          </w:rPr>
          <w:t>пункте 4</w:t>
        </w:r>
      </w:hyperlink>
      <w:r>
        <w:t xml:space="preserve"> настоящего Порядка, направляется главным распорядителем бюджетных сре</w:t>
      </w:r>
      <w:proofErr w:type="gramStart"/>
      <w:r>
        <w:t>дств в к</w:t>
      </w:r>
      <w:proofErr w:type="gramEnd"/>
      <w:r>
        <w:t>онтрольно-ревизионную инспекцию Архангельской области;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>2) о невозможности изменения существенных условий контракта. В случае подготовки служебной записки, содержащей заключение о невозможности изменения существенных условий контракта, главный распорядитель бюджетных средств направляет заказчику мотивированный ответ об отказе в изменении существенных условий контракта.</w:t>
      </w:r>
    </w:p>
    <w:p w:rsidR="006C3E6B" w:rsidRDefault="006C3E6B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6. </w:t>
      </w:r>
      <w:proofErr w:type="gramStart"/>
      <w:r>
        <w:t>Контрольно-ревизионная инспекция Архангельской области в течение пяти рабочих дней со дня поступления служебной записки главного распорядителя бюджетных средств рассматривает указанную служебную записку и приложенные к ней документы, готовит мотивированное заключение о возможности (невозможности) изменения существенных условий контракта и наличии (отсутствии) ущерба областному бюджету в результате изменения существенных условий контракта и направляет его главному распорядителю бюджетных средств.</w:t>
      </w:r>
      <w:proofErr w:type="gramEnd"/>
    </w:p>
    <w:p w:rsidR="006C3E6B" w:rsidRDefault="006C3E6B">
      <w:pPr>
        <w:pStyle w:val="ConsPlusNormal"/>
        <w:spacing w:before="220"/>
        <w:ind w:firstLine="540"/>
        <w:jc w:val="both"/>
      </w:pPr>
      <w:bookmarkStart w:id="4" w:name="P46"/>
      <w:bookmarkEnd w:id="4"/>
      <w:r>
        <w:t xml:space="preserve">7. </w:t>
      </w:r>
      <w:proofErr w:type="gramStart"/>
      <w:r>
        <w:t xml:space="preserve">В случае если цена контракта составляет или превышает 50 миллионов рублей, главный </w:t>
      </w:r>
      <w:r>
        <w:lastRenderedPageBreak/>
        <w:t xml:space="preserve">распорядитель бюджетных средств направляет обращение, прилагаемые к нему документы, указанные в </w:t>
      </w:r>
      <w:hyperlink w:anchor="P41" w:history="1">
        <w:r>
          <w:rPr>
            <w:color w:val="0000FF"/>
          </w:rPr>
          <w:t>пункте 4</w:t>
        </w:r>
      </w:hyperlink>
      <w:r>
        <w:t xml:space="preserve"> настоящего Порядка, и заключение контрольно-ревизионной инспекции Архангельской области для рассмотрения в штаб по повышению устойчивости экономики в Архангельской области в условиях санкций комиссии при Губернаторе Архангельской области по повышению устойчивости экономики в Архангельской области в</w:t>
      </w:r>
      <w:proofErr w:type="gramEnd"/>
      <w:r>
        <w:t xml:space="preserve"> </w:t>
      </w:r>
      <w:proofErr w:type="gramStart"/>
      <w:r>
        <w:t>условиях</w:t>
      </w:r>
      <w:proofErr w:type="gramEnd"/>
      <w:r>
        <w:t xml:space="preserve"> санкций по направлению, соответствующему предмету контракта (далее - штаб).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 xml:space="preserve">8. Штаб рассматривает документы, указанные в </w:t>
      </w:r>
      <w:hyperlink w:anchor="P46" w:history="1">
        <w:r>
          <w:rPr>
            <w:color w:val="0000FF"/>
          </w:rPr>
          <w:t>пункте 7</w:t>
        </w:r>
      </w:hyperlink>
      <w:r>
        <w:t xml:space="preserve"> настоящего Порядка, и дает рекомендацию о возможности (невозможности) изменения существенных условий контракта.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 xml:space="preserve">9. На основании положительного заключения контрольно-ревизионной инспекции Архангельской области о возможности изменения существенных условий контракта, рекомендации штаба о возможности изменения существенных условий контракта в случае, предусмотренном </w:t>
      </w:r>
      <w:hyperlink w:anchor="P46" w:history="1">
        <w:r>
          <w:rPr>
            <w:color w:val="0000FF"/>
          </w:rPr>
          <w:t>пунктом 7</w:t>
        </w:r>
      </w:hyperlink>
      <w:r>
        <w:t xml:space="preserve"> настоящего Порядка, главный распорядитель бюджетных средств готовит проект распоряжения Правительства Архангельской области об изменении существенных условий контракта.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 xml:space="preserve">10. Принятие распоряжения Правительства Архангельской области осуществляется в порядке, предусмотренном </w:t>
      </w:r>
      <w:hyperlink r:id="rId9" w:history="1">
        <w:r>
          <w:rPr>
            <w:color w:val="0000FF"/>
          </w:rPr>
          <w:t>Регламентом</w:t>
        </w:r>
      </w:hyperlink>
      <w:r>
        <w:t xml:space="preserve"> подготовки, согласования, подписания, регистрации и выпуска правовых актов Губернатора Архангельской области и правовых актов Правительства Архангельской области, утвержденным указом Губернатора Архангельской области от 11 марта 2010 года N 29-у.</w:t>
      </w:r>
    </w:p>
    <w:p w:rsidR="006C3E6B" w:rsidRDefault="006C3E6B">
      <w:pPr>
        <w:pStyle w:val="ConsPlusNormal"/>
        <w:spacing w:before="220"/>
        <w:ind w:firstLine="540"/>
        <w:jc w:val="both"/>
      </w:pPr>
      <w:bookmarkStart w:id="5" w:name="P50"/>
      <w:bookmarkEnd w:id="5"/>
      <w:r>
        <w:t>11. К проекту распоряжения Правительства Архангельской области прилагается пояснительная записка, содержащая: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>1) информацию о государственном контракте и его существенных условиях;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>2) информацию об основных обязательствах сторон государственного контракта;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>3) указание на национальный и (или) федеральный проекты, государственную программу Российской Федерации и (или) Архангельской области, в рамках которых предусмотрено мероприятие, в целях реализации которого заключен государственный контракт;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>4) предложение об изменении цены или предмета контракта и обоснование наличия правовых оснований для изменения существенных условий контракта, информацию, обосновывающую необходимость изменения существенных условий контракта;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>5) указание о рассмотрении вопроса об изменении существенных условий контракта штабом и контрольно-ревизионной инспекцией Архангельской области.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 xml:space="preserve">12. К пояснительной записке, указанной в </w:t>
      </w:r>
      <w:hyperlink w:anchor="P50" w:history="1">
        <w:r>
          <w:rPr>
            <w:color w:val="0000FF"/>
          </w:rPr>
          <w:t>пункте 11</w:t>
        </w:r>
      </w:hyperlink>
      <w:r>
        <w:t xml:space="preserve"> настоящего Порядка, прилагаются заключение контрольно-ревизионной инспекции Архангельской области, предусмотренное </w:t>
      </w:r>
      <w:hyperlink w:anchor="P45" w:history="1">
        <w:r>
          <w:rPr>
            <w:color w:val="0000FF"/>
          </w:rPr>
          <w:t>пунктом 6</w:t>
        </w:r>
      </w:hyperlink>
      <w:r>
        <w:t xml:space="preserve">, и рекомендация штаба в случае, предусмотренном </w:t>
      </w:r>
      <w:hyperlink w:anchor="P46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>13. При изменении существенных условий контракта в соответствии с настоящим Порядком: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 xml:space="preserve">1) включение информации и документов об изменении условий контракта в соответствующий реестр контрактов, предусмотренный </w:t>
      </w:r>
      <w:hyperlink r:id="rId10" w:history="1">
        <w:r>
          <w:rPr>
            <w:color w:val="0000FF"/>
          </w:rPr>
          <w:t>статьей 103</w:t>
        </w:r>
      </w:hyperlink>
      <w:r>
        <w:t xml:space="preserve"> Федерального закона от 5 апреля 2013 года N 44-ФЗ, осуществляется в порядке, установленном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5 апреля 2013 года N 44-ФЗ;</w:t>
      </w:r>
    </w:p>
    <w:p w:rsidR="006C3E6B" w:rsidRDefault="006C3E6B">
      <w:pPr>
        <w:pStyle w:val="ConsPlusNormal"/>
        <w:spacing w:before="220"/>
        <w:ind w:firstLine="540"/>
        <w:jc w:val="both"/>
      </w:pPr>
      <w:r>
        <w:t>2) не позднее трех рабочих дней со дня, следующего за датой заключения соглашения об изменении условий контракта, заказчик направляет в контрольно-ревизионную инспекцию Архангельской области соответствующее уведомление с приложением копии соглашения об изменении условий контракта.</w:t>
      </w:r>
    </w:p>
    <w:p w:rsidR="006C3E6B" w:rsidRDefault="006C3E6B">
      <w:pPr>
        <w:pStyle w:val="ConsPlusNormal"/>
        <w:jc w:val="both"/>
      </w:pPr>
    </w:p>
    <w:p w:rsidR="006C3E6B" w:rsidRDefault="006C3E6B">
      <w:pPr>
        <w:pStyle w:val="ConsPlusNormal"/>
        <w:jc w:val="both"/>
      </w:pPr>
    </w:p>
    <w:p w:rsidR="006C3E6B" w:rsidRDefault="006C3E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A66" w:rsidRDefault="00955A66">
      <w:bookmarkStart w:id="6" w:name="_GoBack"/>
      <w:bookmarkEnd w:id="6"/>
    </w:p>
    <w:sectPr w:rsidR="00955A66" w:rsidSect="00CB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6C3E6B"/>
    <w:rsid w:val="0095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E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E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DE4F6D5D9FE4297570797C9689779CEA2C82B5D2D0EF1DBE80D0555C45CEEC13B98B8BED6F33A09E16C94BFC21E4F94D3B1C363C116BBBD15F711a1D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2DE4F6D5D9FE429757199ADF04C975C9A893265C2C01A684BA0B520A945ABB817B9EEDFF92FE3302B53DD0E3C44818CE86B9DF67DF14aBDC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2DE4F6D5D9FE429757199ADF04C975C9A893265C2C01A684BA0B520A945ABB817B9EEDFF92FE3302B53DD0E3C44818CE86B9DF67DF14aBDCN" TargetMode="External"/><Relationship Id="rId11" Type="http://schemas.openxmlformats.org/officeDocument/2006/relationships/hyperlink" Target="consultantplus://offline/ref=042DE4F6D5D9FE429757199ADF04C975C9A893265C2C01A684BA0B520A945ABB937BC6E1FF94E03B0CFF6E94B4aCDB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42DE4F6D5D9FE429757199ADF04C975C9A893265C2C01A684BA0B520A945ABB817B9EEDFD93FA3C0DEA38C5F29C471CD698BCC47BDD16BCaAD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2DE4F6D5D9FE4297570797C9689779CEA2C82B5D2D0AF7D8E70D0555C45CEEC13B98B8BED6F33A09E16C94BFC21E4F94D3B1C363C116BBBD15F711a1D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2022-05-26T13:03:00Z</dcterms:created>
  <dcterms:modified xsi:type="dcterms:W3CDTF">2022-05-26T13:03:00Z</dcterms:modified>
</cp:coreProperties>
</file>